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9E5" w:rsidRPr="00DA19E5" w:rsidRDefault="00DA19E5" w:rsidP="00DA19E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DA19E5" w:rsidRPr="00DA19E5" w:rsidRDefault="00DA19E5" w:rsidP="00DA19E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водонагревателем (</w:t>
      </w:r>
      <w:proofErr w:type="spellStart"/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электротитаном</w:t>
      </w:r>
      <w:proofErr w:type="spellEnd"/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бойлером)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требования охраны труда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самостоятельной работе с водонагревателем имеют допуск лица, достигшие возраста 18 лет, прошедшие ознакомление с инструкцией по охране труда при работе с водонагревателем (</w:t>
      </w:r>
      <w:proofErr w:type="spellStart"/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электротитаном</w:t>
      </w:r>
      <w:proofErr w:type="spellEnd"/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бойлером), специальное обучение, не имеющие каких-либо противопоказаний по состоянию здоровья, прошедшие вводный инструктаж по охране труда и инструктаж по техн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безопасности на рабочем месте.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Во время работы с водонагревателем должны строго соблюдаться Правила внутреннего трудового распорядка, инструкция по охране труда при работе с водонагревателем и установле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 учреждении (организации) режимы труда и отдыха.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 работе с водонагревателем возможно воздействие на сотрудников следующих опа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вредных факторов: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•термические ожоги в случае прикосновения к нагретым частям водонагревателя;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неисправном заземлении корпуса электрического тит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 отсутствии диэлектрического коврика.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процессе работы с водонагревателем должна применяться следующая спецодежда и средства индивидуальной защиты: халат, передник хлопчатобумажный, головной убор (косынка или колпак).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 полу возле электрического титана (бойлера) должен находиться диэлектрический ко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рик, на стене – инструкция по охране труда при работе с </w:t>
      </w:r>
      <w:proofErr w:type="spellStart"/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электротитаном</w:t>
      </w:r>
      <w:proofErr w:type="spellEnd"/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На пищеблоке учреждения (организации) должна присутствовать медицинская аптечка, укомплектованная набором всех необходимых медикаментов и перевязочных материалов для ок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 первой неотложной медицинской помощи пострадавшим при травмах.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Сотрудники пищеблока учреждения (организации) обязаны строго соблюдать правила противопожарной безопасности, знать и уметь быстро находить места расположения первичных средств пожаротушения. Пищеблок должен быть оборудован всеми первичными средствами п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жаротушения.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При несчастном случае пострадавший или очевидец обязан срочно доложить о случи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шемся администрации учреждения (организации). При возникновении любых неисправностей оборудования следует немедленно остановить работу и информировать об этом администрацию учреждения (организации).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процессе выполнения работы необходимо соблюдать правила ношения спецодежды, пользования коллективными средствами защиты, соблюдать правила личной гигиены, содержать в надлежащей чистоте свое рабочее место.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Сотрудники пищеблока, допустившие невыполнение или нарушение инструкции по 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 труда при работе с бойлером, привлекаются к дисциплинарной ответственности и, при нео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ходимости, подвергаются внеочередной проверке знаний по охране труда.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Необходимо надеть на себя спецодежду, волосы следует тщательно заправить под косы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или колпак.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Следует проверить отсутствие на рабочем месте посторонних предметов.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Необходимо убедиться в наличии на полу возле электрического титана диэлектрического коврика.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Следует проверить наличие и надежность присоединения к корпусу бойлера защитного заземления, а также целостность подводящего кабеля электропитания, водоснабжения.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Необходимо проверить отсутствие протекания воды из сливного крана и корпуса водон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гревателя.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Следует встать на диэлектрический коврик и включить водонагреватель, убедиться в и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правной его работе.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 избежание ожогов горячим паром не разрешается открывать крышку водонагревателя во время закипания воды.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Следует соблюдать инструкцию по охране труда при мытье посуды, предельную ост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рожность при наливании горячей воды из электрического титана в посуду.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Посуду горячей водой следует заполнять не более чем ¾ ее объема.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мытье водой посуды с использованием установленного водонагревателя использовать инструкцию при мытье посуды на пищеблоке.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Во избежание ожогов горячей водой, заполненную посуду следует переносить, используя для этого полотенце или прихватки.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какой-либо неисправности в работе водонагревателя, а также нарушении защи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заземления его корпуса необходимо немедленно остановить работу и отключить оборудов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от электросети. Работу разрешается продолжать только после устранения всех неисправн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короткого замыкания и возгорании водонагревателя следует незаме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лительно отключить его от электросети, оповестить о возникшем пожаре ближайшую пожарную часть по телефону 101 и администрацию учреждения (организации), при отсутствии явной угрозы жизни, приступить к ликвидации очага возгорания с помощью огнетушителя.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случае получения травмы следует немедленно оказать первую помощь пострадавшему, при необходимости, вызвать «скорую медицинскую помощь» или транспортировать пострадавш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ближайшее лечебное учреждение, доложить о случившемся администрации учреждения (о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ганизации).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поражении электрическим током необходимо немедленно отключить водонагрев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(</w:t>
      </w:r>
      <w:proofErr w:type="spellStart"/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электротитан</w:t>
      </w:r>
      <w:proofErr w:type="spellEnd"/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бойлер) от электросети, экстренно оказать пострадавшему первую неотло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помощь. При отсутствии у пострадавшего дыхания и пульса следует сделать ему искусстве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дыхание и/или непрямой массаж сердца, реанимационные мероприятия необходимо выпо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до полного восстановления дыхания и пульса или до приезда бригады скорой помощи, при необходимости пострадавшего следует направить в ближайшее лечебное учреждение.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возникновении аварии в водопроводной системе, перекрыть главный вентиль подачи воды и сообщить о случившемся непосредственному руководителю.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Необходимо отключить водонагреватель от электросети.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Привести в надлежащий порядок свое рабочее место.</w:t>
      </w:r>
    </w:p>
    <w:p w:rsidR="00DA19E5" w:rsidRPr="00DA19E5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Снять спецодежду, привести себя в порядок.</w:t>
      </w:r>
    </w:p>
    <w:p w:rsidR="00AD4D0C" w:rsidRDefault="00DA19E5" w:rsidP="00DA19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9E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Тщательно вымыть руки с мылом.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8252B"/>
    <w:rsid w:val="000C2251"/>
    <w:rsid w:val="001C3C19"/>
    <w:rsid w:val="00240AC3"/>
    <w:rsid w:val="00255B09"/>
    <w:rsid w:val="005B50B9"/>
    <w:rsid w:val="005F4EEC"/>
    <w:rsid w:val="006A54BC"/>
    <w:rsid w:val="00AD4D0C"/>
    <w:rsid w:val="00DA19E5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580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5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2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4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66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2021-02-10T20:07:00Z</dcterms:modified>
</cp:coreProperties>
</file>